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8734" w14:textId="49B1587A" w:rsidR="00BE20FF" w:rsidRPr="00BE20FF" w:rsidRDefault="00BE20FF" w:rsidP="00A33D10">
      <w:pPr>
        <w:spacing w:line="240" w:lineRule="auto"/>
        <w:jc w:val="both"/>
        <w:rPr>
          <w:rFonts w:ascii="Calibri Light" w:hAnsi="Calibri Light" w:cs="Calibri Light"/>
          <w:sz w:val="32"/>
          <w:szCs w:val="32"/>
        </w:rPr>
      </w:pPr>
      <w:r w:rsidRPr="00BE20FF">
        <w:rPr>
          <w:rFonts w:ascii="Calibri Light" w:hAnsi="Calibri Light" w:cs="Calibri Light"/>
          <w:sz w:val="32"/>
          <w:szCs w:val="32"/>
        </w:rPr>
        <w:t xml:space="preserve">Az </w:t>
      </w:r>
      <w:proofErr w:type="spellStart"/>
      <w:r w:rsidRPr="00BE20FF">
        <w:rPr>
          <w:rFonts w:ascii="Calibri Light" w:hAnsi="Calibri Light" w:cs="Calibri Light"/>
          <w:sz w:val="32"/>
          <w:szCs w:val="32"/>
        </w:rPr>
        <w:t>orosz</w:t>
      </w:r>
      <w:r>
        <w:rPr>
          <w:rFonts w:ascii="Calibri Light" w:hAnsi="Calibri Light" w:cs="Calibri Light"/>
          <w:sz w:val="32"/>
          <w:szCs w:val="32"/>
        </w:rPr>
        <w:t>-</w:t>
      </w:r>
      <w:r w:rsidRPr="00BE20FF">
        <w:rPr>
          <w:rFonts w:ascii="Calibri Light" w:hAnsi="Calibri Light" w:cs="Calibri Light"/>
          <w:sz w:val="32"/>
          <w:szCs w:val="32"/>
        </w:rPr>
        <w:t>ukrán</w:t>
      </w:r>
      <w:proofErr w:type="spellEnd"/>
      <w:r w:rsidRPr="00BE20FF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BE20FF">
        <w:rPr>
          <w:rFonts w:ascii="Calibri Light" w:hAnsi="Calibri Light" w:cs="Calibri Light"/>
          <w:sz w:val="32"/>
          <w:szCs w:val="32"/>
        </w:rPr>
        <w:t>építési</w:t>
      </w:r>
      <w:proofErr w:type="spellEnd"/>
      <w:r w:rsidRPr="00BE20FF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BE20FF">
        <w:rPr>
          <w:rFonts w:ascii="Calibri Light" w:hAnsi="Calibri Light" w:cs="Calibri Light"/>
          <w:sz w:val="32"/>
          <w:szCs w:val="32"/>
        </w:rPr>
        <w:t>piac</w:t>
      </w:r>
      <w:proofErr w:type="spellEnd"/>
      <w:r w:rsidRPr="00BE20FF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BE20FF">
        <w:rPr>
          <w:rFonts w:ascii="Calibri Light" w:hAnsi="Calibri Light" w:cs="Calibri Light"/>
          <w:sz w:val="32"/>
          <w:szCs w:val="32"/>
        </w:rPr>
        <w:t>és</w:t>
      </w:r>
      <w:proofErr w:type="spellEnd"/>
      <w:r w:rsidRPr="00BE20FF"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 w:rsidRPr="00BE20FF">
        <w:rPr>
          <w:rFonts w:ascii="Calibri Light" w:hAnsi="Calibri Light" w:cs="Calibri Light"/>
          <w:sz w:val="32"/>
          <w:szCs w:val="32"/>
        </w:rPr>
        <w:t>koronavírus</w:t>
      </w:r>
      <w:proofErr w:type="spellEnd"/>
    </w:p>
    <w:p w14:paraId="37838B2A" w14:textId="530A289B" w:rsidR="00A33D10" w:rsidRDefault="00A33D10" w:rsidP="00A33D10">
      <w:pPr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1D106D">
        <w:rPr>
          <w:rFonts w:ascii="Calibri Light" w:hAnsi="Calibri Light" w:cs="Calibri Light"/>
          <w:sz w:val="28"/>
          <w:szCs w:val="28"/>
        </w:rPr>
        <w:t xml:space="preserve">Az EECFA </w:t>
      </w:r>
      <w:proofErr w:type="spellStart"/>
      <w:r w:rsidRPr="001D106D">
        <w:rPr>
          <w:rFonts w:ascii="Calibri Light" w:hAnsi="Calibri Light" w:cs="Calibri Light"/>
          <w:sz w:val="28"/>
          <w:szCs w:val="28"/>
        </w:rPr>
        <w:t>kutatóinak</w:t>
      </w:r>
      <w:proofErr w:type="spellEnd"/>
      <w:r w:rsidRPr="001D106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D106D">
        <w:rPr>
          <w:rFonts w:ascii="Calibri Light" w:hAnsi="Calibri Light" w:cs="Calibri Light"/>
          <w:sz w:val="28"/>
          <w:szCs w:val="28"/>
        </w:rPr>
        <w:t>elemzése</w:t>
      </w:r>
      <w:proofErr w:type="spellEnd"/>
    </w:p>
    <w:p w14:paraId="25D0BCBC" w14:textId="20F3F737" w:rsidR="00CE26B6" w:rsidRDefault="00CE26B6" w:rsidP="004804FF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Bár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nincs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építési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tilalom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sem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Oroszországban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sem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Ukrajnában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az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új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koronavírus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mindkét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építési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piacot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nehéz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helyzet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elé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CE26B6">
        <w:rPr>
          <w:rFonts w:ascii="Calibri Light" w:hAnsi="Calibri Light" w:cs="Calibri Light"/>
          <w:b/>
          <w:bCs/>
          <w:sz w:val="24"/>
          <w:szCs w:val="24"/>
        </w:rPr>
        <w:t>állította</w:t>
      </w:r>
      <w:proofErr w:type="spellEnd"/>
      <w:r w:rsidRPr="00CE26B6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</w:p>
    <w:p w14:paraId="469B98DA" w14:textId="4DBB4EF4" w:rsidR="00A33D10" w:rsidRPr="00F23355" w:rsidRDefault="00A33D10" w:rsidP="004804FF">
      <w:pPr>
        <w:spacing w:line="240" w:lineRule="auto"/>
        <w:rPr>
          <w:rStyle w:val="Emphasis"/>
          <w:rFonts w:ascii="Calibri Light" w:hAnsi="Calibri Light" w:cs="Calibri Light"/>
          <w:i w:val="0"/>
          <w:iCs w:val="0"/>
          <w:sz w:val="24"/>
          <w:szCs w:val="24"/>
        </w:rPr>
      </w:pPr>
      <w:r w:rsidRPr="00F23355">
        <w:rPr>
          <w:rFonts w:ascii="Calibri Light" w:hAnsi="Calibri Light" w:cs="Calibri Light"/>
          <w:sz w:val="24"/>
          <w:szCs w:val="24"/>
        </w:rPr>
        <w:t xml:space="preserve">Az EECFA (Eastern European Construction Forecasting Association)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nyolc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kelet-európai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ország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építési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piacát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kutató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nemzetközi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szövetség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mely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helyi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kutatóintézetek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illetve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az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alapító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valamint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kutató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és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adminisztratív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központ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Buildecon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és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módszertani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hátteret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biztosító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Eltinga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együttműködése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. A 2020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nyári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EECFA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előrejelző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tanulmányok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várhatóan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június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29.-én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kerülnek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kiadásra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és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megrendelhetőek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 xml:space="preserve"> a www.eecfa.com </w:t>
      </w:r>
      <w:proofErr w:type="spellStart"/>
      <w:r w:rsidRPr="00F23355">
        <w:rPr>
          <w:rFonts w:ascii="Calibri Light" w:hAnsi="Calibri Light" w:cs="Calibri Light"/>
          <w:sz w:val="24"/>
          <w:szCs w:val="24"/>
        </w:rPr>
        <w:t>weboldalon</w:t>
      </w:r>
      <w:proofErr w:type="spellEnd"/>
      <w:r w:rsidRPr="00F23355">
        <w:rPr>
          <w:rFonts w:ascii="Calibri Light" w:hAnsi="Calibri Light" w:cs="Calibri Light"/>
          <w:sz w:val="24"/>
          <w:szCs w:val="24"/>
        </w:rPr>
        <w:t>.</w:t>
      </w:r>
    </w:p>
    <w:p w14:paraId="2F37A032" w14:textId="6A8099DE" w:rsidR="00F35E6B" w:rsidRPr="0064661B" w:rsidRDefault="00234008" w:rsidP="003F28B3">
      <w:pPr>
        <w:spacing w:line="240" w:lineRule="auto"/>
        <w:rPr>
          <w:rFonts w:ascii="Calibri Light" w:hAnsi="Calibri Light" w:cs="Calibri Light"/>
          <w:b/>
          <w:sz w:val="24"/>
          <w:szCs w:val="24"/>
          <w:lang w:val="en"/>
        </w:rPr>
      </w:pPr>
      <w:r>
        <w:rPr>
          <w:rFonts w:ascii="Calibri Light" w:hAnsi="Calibri Light" w:cs="Calibri Light"/>
          <w:b/>
          <w:sz w:val="24"/>
          <w:szCs w:val="24"/>
          <w:lang w:val="en"/>
        </w:rPr>
        <w:t xml:space="preserve">Mi 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en"/>
        </w:rPr>
        <w:t>történik</w:t>
      </w:r>
      <w:proofErr w:type="spellEnd"/>
      <w:r>
        <w:rPr>
          <w:rFonts w:ascii="Calibri Light" w:hAnsi="Calibri Light" w:cs="Calibri Light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en"/>
        </w:rPr>
        <w:t>az</w:t>
      </w:r>
      <w:proofErr w:type="spellEnd"/>
      <w:r>
        <w:rPr>
          <w:rFonts w:ascii="Calibri Light" w:hAnsi="Calibri Light" w:cs="Calibri Light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en"/>
        </w:rPr>
        <w:t>orosz</w:t>
      </w:r>
      <w:proofErr w:type="spellEnd"/>
      <w:r>
        <w:rPr>
          <w:rFonts w:ascii="Calibri Light" w:hAnsi="Calibri Light" w:cs="Calibri Light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en"/>
        </w:rPr>
        <w:t>építési</w:t>
      </w:r>
      <w:proofErr w:type="spellEnd"/>
      <w:r>
        <w:rPr>
          <w:rFonts w:ascii="Calibri Light" w:hAnsi="Calibri Light" w:cs="Calibri Light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  <w:lang w:val="en"/>
        </w:rPr>
        <w:t>piacon</w:t>
      </w:r>
      <w:proofErr w:type="spellEnd"/>
    </w:p>
    <w:p w14:paraId="7678405F" w14:textId="503E24A0" w:rsidR="00F35E6B" w:rsidRPr="0064661B" w:rsidRDefault="00A961C2" w:rsidP="00B21A7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hu-HU" w:eastAsia="en-GB"/>
        </w:rPr>
      </w:pP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Az </w:t>
      </w:r>
      <w:r w:rsidR="00CE26B6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EECFA orosz kutatóintézete, a Macon Realty Group szerint az 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építőipart a</w:t>
      </w:r>
      <w:r w:rsidR="0091531A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z orosz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kormány </w:t>
      </w:r>
      <w:r w:rsidR="0091531A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kiemelt ágazatként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kezeli, 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így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jelenleg nincs teljes vagy részleges tilalom </w:t>
      </w:r>
      <w:r w:rsidR="00E85D75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a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z építési munkákra, azonban a helyzet a vírus előfordulási arányától és dinamikájától függ majd. Az összes orosz régió közül csak Moszkvában és a moszkvai régióban vezettek be ideiglenes korlátozásokat az építési munkákra (</w:t>
      </w:r>
      <w:r w:rsidR="00767AD7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itt</w:t>
      </w:r>
      <w:r w:rsidR="00A31A30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van</w:t>
      </w:r>
      <w:r w:rsidR="00767AD7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a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legtöbb</w:t>
      </w:r>
      <w:r w:rsidR="00767AD7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a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</w:t>
      </w:r>
      <w:r w:rsidR="00767AD7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fertőzött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). Itt minden </w:t>
      </w:r>
      <w:r w:rsidR="003F28B3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építés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- kivéve a</w:t>
      </w:r>
      <w:r w:rsidR="003F28B3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z egészségügyet és közlekedést érintőket 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- ideiglenesen felfüggesztésre került. Oroszország más régióiban </w:t>
      </w:r>
      <w:r w:rsidR="003F28B3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is szó volt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az építé</w:t>
      </w:r>
      <w:r w:rsidR="003F28B3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s leállításáról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, de ez nem </w:t>
      </w:r>
      <w:r w:rsidR="003F28B3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történt meg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.</w:t>
      </w:r>
      <w:r w:rsidR="00A74BB4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</w:t>
      </w:r>
      <w:r w:rsidR="00A74BB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Ennek ellenére az építőipar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azok közé </w:t>
      </w:r>
      <w:r w:rsidR="00A74BB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az iparágak közé sorolható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 amelyeket a válság leginkább érint. Az építőipar támogatására szolgáló intézkedéscsomag</w:t>
      </w:r>
      <w:r w:rsidR="00A74BB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még nem végleges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 de már egyértelmű, hogy ezek az intézkedések elsősorban az orosz</w:t>
      </w:r>
      <w:r w:rsidR="00A74BB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építőipar legnagyobb szegmensére</w:t>
      </w:r>
      <w:r w:rsidR="00517A4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,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 lakásépítésre terjednek</w:t>
      </w:r>
      <w:r w:rsidR="00A74BB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majd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k</w:t>
      </w:r>
      <w:r w:rsidR="007464A2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i (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jelzálogkölcsönök kamattámogatás</w:t>
      </w:r>
      <w:r w:rsidR="007464A2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 hitel- és adómoratóri</w:t>
      </w:r>
      <w:r w:rsidR="00186D6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um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fejlesztők</w:t>
      </w:r>
      <w:r w:rsidR="00186D6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nek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 a projektfinanszírozás költségeinek csökkentés</w:t>
      </w:r>
      <w:r w:rsidR="00186D6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e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alacsonyabb</w:t>
      </w:r>
      <w:r w:rsidR="00186D6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kamatozású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hitel</w:t>
      </w:r>
      <w:r w:rsidR="00186D6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lel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).</w:t>
      </w:r>
      <w:r w:rsidR="00B15141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 támogatás egy másik lehetséges iránya</w:t>
      </w:r>
      <w:r w:rsidR="00B15141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, hogy állami cégek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az </w:t>
      </w:r>
      <w:r w:rsidR="00B15141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el nem adott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lakások</w:t>
      </w:r>
      <w:r w:rsidR="00B15141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at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B15141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felvásárolj</w:t>
      </w:r>
      <w:r w:rsidR="00A31A30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ák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fejlesztőktől</w:t>
      </w:r>
      <w:r w:rsidR="005E240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, melyek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felhasználható</w:t>
      </w:r>
      <w:r w:rsidR="005E240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k </w:t>
      </w:r>
      <w:r w:rsidR="00EB301A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szociális </w:t>
      </w:r>
      <w:r w:rsidR="005E240B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bérlakásnak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 vagy később a piacon is értékesíthetők.</w:t>
      </w:r>
      <w:r w:rsidR="007B733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Ezen túlmenően 2021. január 1</w:t>
      </w:r>
      <w:r w:rsidR="007B733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.-ig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</w:t>
      </w:r>
      <w:r w:rsidR="00B502C4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lakásfejlesztőket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nem </w:t>
      </w:r>
      <w:r w:rsidR="0024611F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bírságolják meg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lakóépületek</w:t>
      </w:r>
      <w:r w:rsidR="0024611F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késedelmes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befejezés</w:t>
      </w:r>
      <w:r w:rsidR="0024611F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éért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.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 nem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-lakásépítés szegmensben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és 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mélyépítésben is terveznek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támogatás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t</w:t>
      </w:r>
      <w:r w:rsidR="009F5597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9F5597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az 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állami szerződés</w:t>
      </w:r>
      <w:r w:rsidR="009F5597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ek növelését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és az ezekre vonatkozó előlege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ket 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30%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-</w:t>
      </w:r>
      <w:r w:rsidR="00791E94" w:rsidRPr="00791E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ról 50%-ra </w:t>
      </w:r>
      <w:r w:rsidR="00B21A76" w:rsidRPr="0064661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emelik.</w:t>
      </w:r>
    </w:p>
    <w:p w14:paraId="6B2C596E" w14:textId="7D55E40D" w:rsidR="00B57A51" w:rsidRDefault="00005E92" w:rsidP="00F35E6B">
      <w:pPr>
        <w:spacing w:before="100" w:beforeAutospacing="1" w:after="100" w:afterAutospacing="1" w:line="240" w:lineRule="auto"/>
        <w:rPr>
          <w:rStyle w:val="tlid-translation"/>
          <w:rFonts w:ascii="Calibri Light" w:hAnsi="Calibri Light" w:cs="Calibri Light"/>
          <w:sz w:val="24"/>
          <w:szCs w:val="24"/>
          <w:lang w:val="hu-HU"/>
        </w:rPr>
      </w:pP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A</w:t>
      </w:r>
      <w:r w:rsidR="00B60238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z orosz </w:t>
      </w:r>
      <w:r w:rsidR="00D63A5E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gazdasá</w:t>
      </w:r>
      <w:r w:rsidR="00B60238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got nemcsak az új vírus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, hanem a Szaúd-Arábiával fennálló</w:t>
      </w:r>
      <w:r w:rsidR="002B4FB5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olajpiaci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„árháború” következményei</w:t>
      </w:r>
      <w:r w:rsidR="00B60238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is súlytják, illetve 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az OPEC+ megállapodás </w:t>
      </w:r>
      <w:r w:rsidR="001A683C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melyet 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március elején felbomlottak, majd </w:t>
      </w:r>
      <w:r w:rsidR="001A683C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jött 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az olajárak összeomlása és a </w:t>
      </w:r>
      <w:r w:rsidR="00B96116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rubel 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gyors leértékelődése. Sok szakértő</w:t>
      </w:r>
      <w:r w:rsidR="00B96116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szerint az orosz gazdaság jelenleg </w:t>
      </w:r>
      <w:r w:rsidR="00B60238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egy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</w:t>
      </w:r>
      <w:r w:rsidR="00B60238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„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tökéletes vihar</w:t>
      </w:r>
      <w:r w:rsidR="00B96116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ban” van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. Mindez közvetlenül befolyásolja a jövedelmeket, </w:t>
      </w:r>
      <w:r w:rsidR="00B96116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mely</w:t>
      </w:r>
      <w:r w:rsidR="0024611F"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elkerülhetetlenül befolyásolja az építőipart is, különösen a lakásépítést.</w:t>
      </w:r>
      <w:r w:rsidR="002B4FB5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</w:t>
      </w:r>
    </w:p>
    <w:p w14:paraId="2DA9986D" w14:textId="7E494221" w:rsidR="009F5597" w:rsidRDefault="009F5597" w:rsidP="00F35E6B">
      <w:pPr>
        <w:spacing w:before="100" w:beforeAutospacing="1" w:after="100" w:afterAutospacing="1" w:line="240" w:lineRule="auto"/>
        <w:rPr>
          <w:rStyle w:val="tlid-translation"/>
          <w:rFonts w:ascii="Calibri Light" w:hAnsi="Calibri Light" w:cs="Calibri Light"/>
          <w:sz w:val="24"/>
          <w:szCs w:val="24"/>
          <w:lang w:val="hu-HU"/>
        </w:rPr>
      </w:pPr>
      <w:r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A 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világjárvány </w:t>
      </w:r>
      <w:r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egyik 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közvetlen következménye </w:t>
      </w:r>
      <w:r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a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korlátozott munkaerő </w:t>
      </w:r>
      <w:r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mely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hátrányosan érinti az építőipart is. Hagyományosan</w:t>
      </w:r>
      <w:r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 </w:t>
      </w:r>
      <w:r w:rsidRPr="0064661B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az orosz építőiparban a szomszédos országokból nagy számú vendégmunkás dolgozik és a határok lezárása várhatóan munkaerőhiányt eredményez majd.</w:t>
      </w:r>
      <w:r w:rsidRPr="0064661B">
        <w:rPr>
          <w:rFonts w:ascii="Calibri Light" w:eastAsia="Times New Roman" w:hAnsi="Calibri Light" w:cs="Calibri Light"/>
          <w:sz w:val="24"/>
          <w:szCs w:val="24"/>
          <w:lang w:val="en-US"/>
        </w:rPr>
        <w:t> </w:t>
      </w:r>
    </w:p>
    <w:p w14:paraId="5AA276FA" w14:textId="77777777" w:rsidR="00FB562B" w:rsidRDefault="00234008" w:rsidP="00F35E6B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</w:pPr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lastRenderedPageBreak/>
        <w:t xml:space="preserve">Mi </w:t>
      </w:r>
      <w:proofErr w:type="spellStart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>történik</w:t>
      </w:r>
      <w:proofErr w:type="spellEnd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 xml:space="preserve"> </w:t>
      </w:r>
      <w:proofErr w:type="spellStart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>az</w:t>
      </w:r>
      <w:proofErr w:type="spellEnd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 xml:space="preserve"> </w:t>
      </w:r>
      <w:proofErr w:type="spellStart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>ukrán</w:t>
      </w:r>
      <w:proofErr w:type="spellEnd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 xml:space="preserve"> </w:t>
      </w:r>
      <w:proofErr w:type="spellStart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>építési</w:t>
      </w:r>
      <w:proofErr w:type="spellEnd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 xml:space="preserve"> </w:t>
      </w:r>
      <w:proofErr w:type="spellStart"/>
      <w:r w:rsidRPr="00367EDF">
        <w:rPr>
          <w:rFonts w:ascii="Calibri Light" w:eastAsia="Times New Roman" w:hAnsi="Calibri Light" w:cs="Calibri Light"/>
          <w:b/>
          <w:bCs/>
          <w:sz w:val="24"/>
          <w:szCs w:val="24"/>
          <w:lang w:val="en-US"/>
        </w:rPr>
        <w:t>piacon</w:t>
      </w:r>
      <w:proofErr w:type="spellEnd"/>
    </w:p>
    <w:p w14:paraId="5AED98C7" w14:textId="672EAE0D" w:rsidR="00314626" w:rsidRDefault="00FB562B" w:rsidP="00271B0E">
      <w:pPr>
        <w:spacing w:before="100" w:beforeAutospacing="1" w:after="100" w:afterAutospacing="1" w:line="240" w:lineRule="auto"/>
        <w:rPr>
          <w:rStyle w:val="tlid-translation"/>
          <w:rFonts w:asciiTheme="majorHAnsi" w:hAnsiTheme="majorHAnsi" w:cstheme="majorHAnsi"/>
          <w:sz w:val="24"/>
          <w:szCs w:val="24"/>
          <w:lang w:val="hu-HU"/>
        </w:rPr>
      </w:pPr>
      <w:r w:rsidRPr="00D34685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Annak ellenére, hogy Ukrajnában nincs építési tilalom, számos korlátozás van. Az Egészségügyi Minisztérium és a WHO ajánlásai, valamint a Minisztertanács rendeletei szerint a fő korlátozások az építkezésen a négyzetméterenkénti ajánlott emberszámra vonatkoznak, valamint arra, hogy a munkavállalóknak biztosítsák a védőeszközöket és fertőtlenít</w:t>
      </w:r>
      <w:r w:rsidR="003B59F0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ő szereket</w:t>
      </w:r>
      <w:r w:rsidRPr="00D34685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. Természetesen nem minden építkezést lehet kivitelezni ilyen jelentős korlátozások mellett, de a fejlesztők megpróbálják </w:t>
      </w:r>
      <w:r w:rsidR="00314626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t</w:t>
      </w:r>
      <w:r w:rsidRPr="00D34685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>artani a projektjeik befejezésének határidejét.</w:t>
      </w:r>
      <w:r w:rsidRPr="00D34685">
        <w:rPr>
          <w:rFonts w:ascii="Calibri Light" w:hAnsi="Calibri Light" w:cs="Calibri Light"/>
          <w:sz w:val="24"/>
          <w:szCs w:val="24"/>
          <w:lang w:val="hu-HU"/>
        </w:rPr>
        <w:t xml:space="preserve"> </w:t>
      </w:r>
      <w:r w:rsidRPr="00D34685">
        <w:rPr>
          <w:rStyle w:val="tlid-translation"/>
          <w:rFonts w:ascii="Calibri Light" w:hAnsi="Calibri Light" w:cs="Calibri Light"/>
          <w:sz w:val="24"/>
          <w:szCs w:val="24"/>
          <w:lang w:val="hu-HU"/>
        </w:rPr>
        <w:t xml:space="preserve">Nehézségekbe </w:t>
      </w:r>
      <w:r w:rsidRPr="00314626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>ütközik az építőanyag-ellátás és az épít</w:t>
      </w:r>
      <w:r w:rsidR="000E599A" w:rsidRPr="00314626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 xml:space="preserve">őipari munkások </w:t>
      </w:r>
      <w:r w:rsidRPr="00314626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>szállítása</w:t>
      </w:r>
      <w:r w:rsidR="00314626" w:rsidRPr="00314626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 xml:space="preserve"> is. Az építőipar támogatására nincsenek közvetlen intézkedések, de a közvetett protekcionista intézkedések közé tartoz</w:t>
      </w:r>
      <w:r w:rsidR="006E7609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>nak</w:t>
      </w:r>
      <w:r w:rsidR="00314626" w:rsidRPr="00314626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 xml:space="preserve"> az adóellenőrzések lefolytatásának moratóriuma, a nyilatkozatok benyújtásának elhalasztása és a kereskedelmi bankok számára a</w:t>
      </w:r>
      <w:r w:rsidR="00F92DBB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 xml:space="preserve"> hitelszerződések</w:t>
      </w:r>
      <w:r w:rsidR="00314626" w:rsidRPr="00314626">
        <w:rPr>
          <w:rStyle w:val="tlid-translation"/>
          <w:rFonts w:asciiTheme="majorHAnsi" w:hAnsiTheme="majorHAnsi" w:cstheme="majorHAnsi"/>
          <w:sz w:val="24"/>
          <w:szCs w:val="24"/>
          <w:lang w:val="hu-HU"/>
        </w:rPr>
        <w:t xml:space="preserve"> kamatemelésének tilalma a karantén időtartamára.</w:t>
      </w:r>
    </w:p>
    <w:p w14:paraId="53E7FC89" w14:textId="7D695D8A" w:rsidR="006E7609" w:rsidRPr="00DE2EB2" w:rsidRDefault="006E7609" w:rsidP="00271B0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hu-HU" w:eastAsia="en-GB"/>
        </w:rPr>
      </w:pP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Az </w:t>
      </w:r>
      <w:r w:rsidR="009A6113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EECFA ukrán kutatóintézete, az Uvecon szerint az </w:t>
      </w:r>
      <w:r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ukrán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építési piac </w:t>
      </w:r>
      <w:r w:rsidR="00DB088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most két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kihívással néz szembe:</w:t>
      </w:r>
      <w:r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gazdasági </w:t>
      </w:r>
      <w:r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lassulással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és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 pandémiával járó instabilitás</w:t>
      </w:r>
      <w:r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sal.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Mivel senki </w:t>
      </w:r>
      <w:r w:rsidR="00F023F1"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nem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tudja megjósolni, meddig tart</w:t>
      </w:r>
      <w:r w:rsidR="00F023F1"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majd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karantén, az ingatlanpiac legtöbb résztvevője készenléti állapotban van. A befektetők az alapvető szükségletek kivételével nem költenek pénzt, amíg a helyzet </w:t>
      </w:r>
      <w:r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kikristályosodik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. Mivel az aktív építési szezon általában áprilisban kezdődik, a fejlesztők anyagi erőforrásaik</w:t>
      </w:r>
      <w:r w:rsidR="00297539"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hoz mérten és a rendelkezésre álló anyagokkal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megpróbálják folytatni az építkezést a</w:t>
      </w:r>
      <w:r w:rsidR="00393D83"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biztonsági intézkedések </w:t>
      </w:r>
      <w:r w:rsidR="00297539" w:rsidRPr="00BB499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mellett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. Ez vonatkozik mind a lakóépületekre, mind a kereskedelmi ingatlanokra.</w:t>
      </w:r>
      <w:r w:rsidR="00E87A0C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Ha a</w:t>
      </w:r>
      <w:r w:rsidR="00E87A0C" w:rsidRPr="00E87A0C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zonban a járvány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hosszú ideig elhúzódik, ez elsősorban a lakásépítést </w:t>
      </w:r>
      <w:r w:rsidR="00A63A7E" w:rsidRPr="00E87A0C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fogja érinteni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, mert Ukrajnában ezt nagyrészt a jövőbeni lakások vásárlói finanszírozzák.</w:t>
      </w:r>
      <w:r w:rsidR="00ED1ADF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="00DA22BA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Mivel a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kereskedelmi ingatlanokat a fejlesztők hosszú távú befektetéseként építik</w:t>
      </w:r>
      <w:r w:rsidR="006D3E3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, </w:t>
      </w:r>
      <w:r w:rsidR="00DA22BA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ezek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kevésbé érzékenyek az ideiglenes korlátozó intézkedésekre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és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inkább függ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nek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globális gazdaság</w:t>
      </w:r>
      <w:r w:rsidR="006D3E3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tól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mely</w:t>
      </w:r>
      <w:r w:rsidR="006D3E3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befolyásolj</w:t>
      </w:r>
      <w:r w:rsidR="006D3E3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befektetők pénzügyi helyzetét. Sőt, sokkal több import anyagot használnak a kereskedelmi ingatlanokban</w:t>
      </w:r>
      <w:r w:rsidR="00F2130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Ukrajnában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, mint a </w:t>
      </w:r>
      <w:r w:rsidR="00F2130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lakás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építésben, tehát Európában és a világban a termelés helyre</w:t>
      </w:r>
      <w:r w:rsidR="00DA22BA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állása biztosítja majd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az iroda- és bevásárlóközpontok folyamatos építését Ukrajnában. Az amerikai dollár felértékelődése </w:t>
      </w:r>
      <w:r w:rsidR="00F21305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viszont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az import anyagok áremelkedéséhez vezetett, így a belföldi 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anyagok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árnövekedés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é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re 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is </w:t>
      </w:r>
      <w:r w:rsidR="00DE2EB2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lehet számítani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. A fémszállítók például már emelik az árakat. 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Arra is lehet számítani, hogy az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európai építőanyag-</w:t>
      </w:r>
      <w:r w:rsidR="005824A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gyártók</w:t>
      </w:r>
      <w:r w:rsidR="00ED1ADF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a karanténintézkedések befejezése után emel</w:t>
      </w:r>
      <w:r w:rsidR="00F03A39" w:rsidRPr="00FE3A9B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ik majd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az árakat.</w:t>
      </w:r>
      <w:r w:rsidR="00DE2EB2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Jelenleg az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  <w:r w:rsidR="005824A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ukrán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építőipari vállalkozásoknak </w:t>
      </w:r>
      <w:r w:rsidR="005824A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elég 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pénzük van ahhoz, hogy megfizessék kötelezettségeiket</w:t>
      </w:r>
      <w:r w:rsidR="00DE2EB2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m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ielőtt újból megkezdenék a munkát. </w:t>
      </w:r>
      <w:r w:rsidR="005B39AD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De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fejlesztő Ukrajnában már keresi a hitelfelvétel lehetőségét 5</w:t>
      </w:r>
      <w:r w:rsidR="005824A4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%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–7% -os támogatott kamat</w:t>
      </w:r>
      <w:r w:rsidR="00DE2EB2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>tal</w:t>
      </w:r>
      <w:r w:rsidRPr="006E7609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a teljes építési időszakra - 1,5–2 évre.</w:t>
      </w:r>
      <w:r w:rsidR="00271B0E">
        <w:rPr>
          <w:rFonts w:ascii="Calibri Light" w:eastAsia="Times New Roman" w:hAnsi="Calibri Light" w:cs="Calibri Light"/>
          <w:sz w:val="24"/>
          <w:szCs w:val="24"/>
          <w:lang w:val="hu-HU" w:eastAsia="en-GB"/>
        </w:rPr>
        <w:t xml:space="preserve"> </w:t>
      </w:r>
    </w:p>
    <w:p w14:paraId="5F59C8C9" w14:textId="3B0B2071" w:rsidR="00022694" w:rsidRPr="00271B0E" w:rsidRDefault="002409DA" w:rsidP="00271B0E">
      <w:pPr>
        <w:spacing w:before="100" w:beforeAutospacing="1" w:after="100" w:afterAutospacing="1"/>
        <w:rPr>
          <w:rStyle w:val="Emphasis"/>
          <w:rFonts w:ascii="Calibri Light" w:eastAsia="Times New Roman" w:hAnsi="Calibri Light" w:cs="Calibri Light"/>
          <w:i w:val="0"/>
          <w:iCs w:val="0"/>
          <w:sz w:val="24"/>
          <w:szCs w:val="24"/>
          <w:lang w:eastAsia="uk-UA"/>
        </w:rPr>
      </w:pPr>
      <w:proofErr w:type="spellStart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Eredeti</w:t>
      </w:r>
      <w:proofErr w:type="spellEnd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cikkeket</w:t>
      </w:r>
      <w:proofErr w:type="spellEnd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spellStart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írta</w:t>
      </w:r>
      <w:proofErr w:type="spellEnd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:</w:t>
      </w:r>
      <w:r w:rsidRPr="00613E83">
        <w:rPr>
          <w:rStyle w:val="Emphasis"/>
          <w:rFonts w:ascii="Calibri Light" w:hAnsi="Calibri Light" w:cs="Calibri Light"/>
          <w:sz w:val="24"/>
          <w:szCs w:val="24"/>
          <w:lang w:val="en-US"/>
        </w:rPr>
        <w:t xml:space="preserve"> Andrey </w:t>
      </w:r>
      <w:proofErr w:type="spellStart"/>
      <w:r w:rsidRPr="00613E83">
        <w:rPr>
          <w:rStyle w:val="Emphasis"/>
          <w:rFonts w:ascii="Calibri Light" w:hAnsi="Calibri Light" w:cs="Calibri Light"/>
          <w:sz w:val="24"/>
          <w:szCs w:val="24"/>
          <w:lang w:val="en-US"/>
        </w:rPr>
        <w:t>Vakulenko</w:t>
      </w:r>
      <w:proofErr w:type="spellEnd"/>
      <w:r w:rsidRPr="00613E83">
        <w:rPr>
          <w:rStyle w:val="Emphasis"/>
          <w:rFonts w:ascii="Calibri Light" w:hAnsi="Calibri Light" w:cs="Calibri Light"/>
          <w:sz w:val="24"/>
          <w:szCs w:val="24"/>
          <w:lang w:val="en-US"/>
        </w:rPr>
        <w:t xml:space="preserve"> – MACON Realty Group, EECFA Russia</w:t>
      </w:r>
      <w:r w:rsidR="00367EDF">
        <w:rPr>
          <w:rStyle w:val="Emphasis"/>
          <w:rFonts w:ascii="Calibri Light" w:hAnsi="Calibri Light" w:cs="Calibri Light"/>
          <w:sz w:val="24"/>
          <w:szCs w:val="24"/>
          <w:lang w:val="en-US"/>
        </w:rPr>
        <w:t xml:space="preserve">; </w:t>
      </w:r>
      <w:proofErr w:type="spellStart"/>
      <w:r w:rsidR="00367EDF" w:rsidRPr="004F4802">
        <w:rPr>
          <w:rFonts w:ascii="Calibri Light" w:eastAsia="Times New Roman" w:hAnsi="Calibri Light" w:cs="Calibri Light"/>
          <w:i/>
          <w:iCs/>
          <w:sz w:val="24"/>
          <w:szCs w:val="24"/>
          <w:lang w:eastAsia="uk-UA"/>
        </w:rPr>
        <w:t>Sergii</w:t>
      </w:r>
      <w:proofErr w:type="spellEnd"/>
      <w:r w:rsidR="00367EDF" w:rsidRPr="004F4802">
        <w:rPr>
          <w:rFonts w:ascii="Calibri Light" w:eastAsia="Times New Roman" w:hAnsi="Calibri Light" w:cs="Calibri Light"/>
          <w:i/>
          <w:iCs/>
          <w:sz w:val="24"/>
          <w:szCs w:val="24"/>
          <w:lang w:eastAsia="uk-UA"/>
        </w:rPr>
        <w:t xml:space="preserve"> </w:t>
      </w:r>
      <w:proofErr w:type="spellStart"/>
      <w:r w:rsidR="00367EDF" w:rsidRPr="004F4802">
        <w:rPr>
          <w:rFonts w:ascii="Calibri Light" w:eastAsia="Times New Roman" w:hAnsi="Calibri Light" w:cs="Calibri Light"/>
          <w:i/>
          <w:iCs/>
          <w:sz w:val="24"/>
          <w:szCs w:val="24"/>
          <w:lang w:eastAsia="uk-UA"/>
        </w:rPr>
        <w:t>Zapototskyi</w:t>
      </w:r>
      <w:proofErr w:type="spellEnd"/>
      <w:r w:rsidR="00367EDF" w:rsidRPr="004F4802">
        <w:rPr>
          <w:rFonts w:ascii="Calibri Light" w:eastAsia="Times New Roman" w:hAnsi="Calibri Light" w:cs="Calibri Light"/>
          <w:i/>
          <w:iCs/>
          <w:sz w:val="24"/>
          <w:szCs w:val="24"/>
          <w:lang w:eastAsia="uk-UA"/>
        </w:rPr>
        <w:t xml:space="preserve"> – UVECON, EECFA Ukraine</w:t>
      </w:r>
    </w:p>
    <w:p w14:paraId="17172299" w14:textId="509FA3B0" w:rsidR="00A33D10" w:rsidRPr="002409DA" w:rsidRDefault="00A33D10">
      <w:pPr>
        <w:rPr>
          <w:b/>
          <w:bCs/>
        </w:rPr>
      </w:pPr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 xml:space="preserve">Magyar </w:t>
      </w:r>
      <w:proofErr w:type="spellStart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verzió</w:t>
      </w:r>
      <w:proofErr w:type="spellEnd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: Falucskai Eszter (</w:t>
      </w:r>
      <w:proofErr w:type="spellStart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Buildecon</w:t>
      </w:r>
      <w:proofErr w:type="spellEnd"/>
      <w:r>
        <w:rPr>
          <w:rStyle w:val="Emphasis"/>
          <w:rFonts w:ascii="Calibri Light" w:hAnsi="Calibri Light" w:cs="Calibri Light"/>
          <w:sz w:val="24"/>
          <w:szCs w:val="24"/>
          <w:lang w:val="en-US"/>
        </w:rPr>
        <w:t>)</w:t>
      </w:r>
    </w:p>
    <w:sectPr w:rsidR="00A33D10" w:rsidRPr="002409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E494" w14:textId="77777777" w:rsidR="00F67A98" w:rsidRDefault="00F67A98" w:rsidP="003D5567">
      <w:pPr>
        <w:spacing w:after="0" w:line="240" w:lineRule="auto"/>
      </w:pPr>
      <w:r>
        <w:separator/>
      </w:r>
    </w:p>
  </w:endnote>
  <w:endnote w:type="continuationSeparator" w:id="0">
    <w:p w14:paraId="70DBC66E" w14:textId="77777777" w:rsidR="00F67A98" w:rsidRDefault="00F67A98" w:rsidP="003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669E" w14:textId="77777777" w:rsidR="00F67A98" w:rsidRDefault="00F67A98" w:rsidP="003D5567">
      <w:pPr>
        <w:spacing w:after="0" w:line="240" w:lineRule="auto"/>
      </w:pPr>
      <w:r>
        <w:separator/>
      </w:r>
    </w:p>
  </w:footnote>
  <w:footnote w:type="continuationSeparator" w:id="0">
    <w:p w14:paraId="1FF75F7C" w14:textId="77777777" w:rsidR="00F67A98" w:rsidRDefault="00F67A98" w:rsidP="003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8038" w14:textId="042EF586" w:rsidR="003D5567" w:rsidRDefault="003D5567" w:rsidP="003D5567">
    <w:pPr>
      <w:pStyle w:val="Header"/>
      <w:jc w:val="center"/>
    </w:pPr>
    <w:r>
      <w:rPr>
        <w:noProof/>
      </w:rPr>
      <w:drawing>
        <wp:inline distT="0" distB="0" distL="0" distR="0" wp14:anchorId="188DCB08" wp14:editId="12B2B1F9">
          <wp:extent cx="1216660" cy="1089025"/>
          <wp:effectExtent l="0" t="0" r="254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D0D"/>
    <w:multiLevelType w:val="multilevel"/>
    <w:tmpl w:val="C92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022745"/>
    <w:multiLevelType w:val="multilevel"/>
    <w:tmpl w:val="8A94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DB4FD7"/>
    <w:multiLevelType w:val="multilevel"/>
    <w:tmpl w:val="6DF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700CCB"/>
    <w:multiLevelType w:val="multilevel"/>
    <w:tmpl w:val="FBD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B"/>
    <w:rsid w:val="00005E92"/>
    <w:rsid w:val="00022694"/>
    <w:rsid w:val="0003139B"/>
    <w:rsid w:val="00041812"/>
    <w:rsid w:val="00065491"/>
    <w:rsid w:val="000E599A"/>
    <w:rsid w:val="000F2226"/>
    <w:rsid w:val="00136980"/>
    <w:rsid w:val="001728E1"/>
    <w:rsid w:val="0018243A"/>
    <w:rsid w:val="00186D6B"/>
    <w:rsid w:val="001A683C"/>
    <w:rsid w:val="001D58D7"/>
    <w:rsid w:val="001F6B40"/>
    <w:rsid w:val="00234008"/>
    <w:rsid w:val="0023755A"/>
    <w:rsid w:val="002409DA"/>
    <w:rsid w:val="0024121A"/>
    <w:rsid w:val="0024611F"/>
    <w:rsid w:val="00263386"/>
    <w:rsid w:val="002705AD"/>
    <w:rsid w:val="00271B0E"/>
    <w:rsid w:val="00297539"/>
    <w:rsid w:val="002B4245"/>
    <w:rsid w:val="002B4FB5"/>
    <w:rsid w:val="002C688F"/>
    <w:rsid w:val="002F6FC3"/>
    <w:rsid w:val="00314626"/>
    <w:rsid w:val="00343690"/>
    <w:rsid w:val="00351FF0"/>
    <w:rsid w:val="00367EDF"/>
    <w:rsid w:val="00393D83"/>
    <w:rsid w:val="003B59F0"/>
    <w:rsid w:val="003D5567"/>
    <w:rsid w:val="003F28B3"/>
    <w:rsid w:val="004804FF"/>
    <w:rsid w:val="00480509"/>
    <w:rsid w:val="00517A44"/>
    <w:rsid w:val="00546673"/>
    <w:rsid w:val="005824A4"/>
    <w:rsid w:val="00585A49"/>
    <w:rsid w:val="005B39AD"/>
    <w:rsid w:val="005E1575"/>
    <w:rsid w:val="005E240B"/>
    <w:rsid w:val="00613E83"/>
    <w:rsid w:val="0064661B"/>
    <w:rsid w:val="00694EEF"/>
    <w:rsid w:val="006B02AE"/>
    <w:rsid w:val="006D0E35"/>
    <w:rsid w:val="006D3E35"/>
    <w:rsid w:val="006D75D0"/>
    <w:rsid w:val="006E7609"/>
    <w:rsid w:val="0071689A"/>
    <w:rsid w:val="007464A2"/>
    <w:rsid w:val="00767AD7"/>
    <w:rsid w:val="00791E94"/>
    <w:rsid w:val="00797BCC"/>
    <w:rsid w:val="007B7336"/>
    <w:rsid w:val="007D2DEE"/>
    <w:rsid w:val="00826F16"/>
    <w:rsid w:val="008276E5"/>
    <w:rsid w:val="008337A2"/>
    <w:rsid w:val="0091531A"/>
    <w:rsid w:val="009A6113"/>
    <w:rsid w:val="009E67BD"/>
    <w:rsid w:val="009F5597"/>
    <w:rsid w:val="00A31A30"/>
    <w:rsid w:val="00A33D10"/>
    <w:rsid w:val="00A63A7E"/>
    <w:rsid w:val="00A66E94"/>
    <w:rsid w:val="00A74BB4"/>
    <w:rsid w:val="00A961C2"/>
    <w:rsid w:val="00AB07FF"/>
    <w:rsid w:val="00AB1CAC"/>
    <w:rsid w:val="00AD0E3B"/>
    <w:rsid w:val="00AF04D3"/>
    <w:rsid w:val="00B004C8"/>
    <w:rsid w:val="00B15141"/>
    <w:rsid w:val="00B21A76"/>
    <w:rsid w:val="00B502C4"/>
    <w:rsid w:val="00B57A51"/>
    <w:rsid w:val="00B60238"/>
    <w:rsid w:val="00B642A3"/>
    <w:rsid w:val="00B96116"/>
    <w:rsid w:val="00BB3F61"/>
    <w:rsid w:val="00BB4994"/>
    <w:rsid w:val="00BE20FF"/>
    <w:rsid w:val="00C13D40"/>
    <w:rsid w:val="00C22323"/>
    <w:rsid w:val="00C2243F"/>
    <w:rsid w:val="00C81CA3"/>
    <w:rsid w:val="00CE26B6"/>
    <w:rsid w:val="00D34685"/>
    <w:rsid w:val="00D63A5E"/>
    <w:rsid w:val="00DA22BA"/>
    <w:rsid w:val="00DB088B"/>
    <w:rsid w:val="00DD02B0"/>
    <w:rsid w:val="00DE2EB2"/>
    <w:rsid w:val="00DF63D2"/>
    <w:rsid w:val="00E5581B"/>
    <w:rsid w:val="00E85D75"/>
    <w:rsid w:val="00E87A0C"/>
    <w:rsid w:val="00EB301A"/>
    <w:rsid w:val="00EC354A"/>
    <w:rsid w:val="00ED1ADF"/>
    <w:rsid w:val="00EE6A06"/>
    <w:rsid w:val="00F023F1"/>
    <w:rsid w:val="00F03A39"/>
    <w:rsid w:val="00F21305"/>
    <w:rsid w:val="00F23355"/>
    <w:rsid w:val="00F35E6B"/>
    <w:rsid w:val="00F67A98"/>
    <w:rsid w:val="00F92DBB"/>
    <w:rsid w:val="00FB2571"/>
    <w:rsid w:val="00FB562B"/>
    <w:rsid w:val="00FC71CF"/>
    <w:rsid w:val="00FE3A9B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A959"/>
  <w15:chartTrackingRefBased/>
  <w15:docId w15:val="{E4E797D2-C351-4C22-BF82-FF396DD3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633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67"/>
  </w:style>
  <w:style w:type="paragraph" w:styleId="Footer">
    <w:name w:val="footer"/>
    <w:basedOn w:val="Normal"/>
    <w:link w:val="FooterChar"/>
    <w:uiPriority w:val="99"/>
    <w:unhideWhenUsed/>
    <w:rsid w:val="003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67"/>
  </w:style>
  <w:style w:type="character" w:customStyle="1" w:styleId="tlid-translation">
    <w:name w:val="tlid-translation"/>
    <w:basedOn w:val="DefaultParagraphFont"/>
    <w:rsid w:val="00A9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Falucskai Eszter</dc:creator>
  <cp:keywords/>
  <dc:description/>
  <cp:lastModifiedBy>Falucskai Eszter</cp:lastModifiedBy>
  <cp:revision>98</cp:revision>
  <dcterms:created xsi:type="dcterms:W3CDTF">2020-04-29T06:34:00Z</dcterms:created>
  <dcterms:modified xsi:type="dcterms:W3CDTF">2020-04-29T10:01:00Z</dcterms:modified>
</cp:coreProperties>
</file>